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05B4" w:rsidRPr="00A83861" w:rsidRDefault="007405B4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F3CFF" w:rsidRPr="00A83861" w:rsidRDefault="006F3CFF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Possible Diagnoses</w:t>
      </w:r>
      <w:r w:rsidR="006900C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752819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Viral Infections</w:t>
      </w:r>
    </w:p>
    <w:p w:rsidR="00752819" w:rsidRPr="00A83861" w:rsidRDefault="00752819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752819" w:rsidRPr="00A83861" w:rsidRDefault="00752819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752819" w:rsidRPr="00A83861" w:rsidRDefault="00752819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Tutor</w:t>
      </w:r>
    </w:p>
    <w:p w:rsidR="00752819" w:rsidRPr="00A83861" w:rsidRDefault="00752819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9D529B" w:rsidRPr="00A83861" w:rsidRDefault="009D529B" w:rsidP="00A8386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9D529B" w:rsidRPr="00A83861" w:rsidRDefault="009D529B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Possible Diagnoses for Viral Infections</w:t>
      </w:r>
    </w:p>
    <w:p w:rsidR="00FA137F" w:rsidRPr="00A83861" w:rsidRDefault="006F3CFF" w:rsidP="00A838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A 35-year-old woman presents to the walk-in clinic with an erythemic rash along her left lateral rib area, somewhat under her breast, which she describes as “very painful.” You note it has a few vesicles developing. The woman has a 6-month-old infant who is breastfeeding and three other children over 3 years of age, all of whom the parents have chosen not to vaccinate against common childhood illnesses. The woman describes recent stress related to providing 24-hour care in her home to her mother, who is seriously ill. The woman is seeking treatment for the painful rash. Considering her case</w:t>
      </w:r>
      <w:r w:rsidR="008E1B7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information she gave, diagnoses for </w:t>
      </w:r>
      <w:r w:rsidR="0015107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viral infections which cause painful rashes should be considered. The diagnosis can be done through detection of specific antiviral antibodies </w:t>
      </w:r>
      <w:r w:rsidR="0058561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where the clinical effectiveness does a comparison of both acute and </w:t>
      </w:r>
      <w:r w:rsidR="002D0120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recuperative</w:t>
      </w:r>
      <w:r w:rsidR="0058561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antibody titers</w:t>
      </w:r>
      <w:r w:rsidR="00FA137F"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(Kuhlmann, Lassmann &amp; Brück, 2008)</w:t>
      </w:r>
      <w:r w:rsidR="0058561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E6F58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than administering antiviral drugs which can meddle with the reproduction of the viruses or even strengthen the immune response to the viral infection, </w:t>
      </w:r>
      <w:r w:rsidR="00B1695D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</w:t>
      </w:r>
      <w:r w:rsidR="0043424E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r w:rsidR="00B1695D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clinical practi</w:t>
      </w:r>
      <w:r w:rsidR="0043424E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ti</w:t>
      </w:r>
      <w:r w:rsidR="00B1695D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oner should gather include examination of the infected tissues, carry out blood tests and </w:t>
      </w:r>
      <w:r w:rsidR="0043424E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inquire</w:t>
      </w:r>
      <w:r w:rsidR="00B1695D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about any other </w:t>
      </w:r>
      <w:r w:rsidR="0043424E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symptoms</w:t>
      </w:r>
      <w:r w:rsidR="00B1695D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AE0B80" w:rsidRPr="00A83861" w:rsidRDefault="00DE1D50" w:rsidP="00A8386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reference to the information given by the patient, </w:t>
      </w:r>
      <w:r w:rsidR="001325E9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likely that she is experiencing </w:t>
      </w:r>
      <w:r w:rsidR="00CD3A34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condition known as </w:t>
      </w:r>
      <w:r w:rsidR="002846FA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shingles. </w:t>
      </w:r>
      <w:r w:rsidR="001F2BC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It is a viral infection which causes painful rashes.</w:t>
      </w:r>
      <w:r w:rsidR="000E1E09" w:rsidRPr="00A83861">
        <w:rPr>
          <w:rFonts w:ascii="Times New Roman" w:hAnsi="Times New Roman" w:cs="Times New Roman"/>
          <w:sz w:val="24"/>
          <w:szCs w:val="24"/>
        </w:rPr>
        <w:t xml:space="preserve"> Although </w:t>
      </w:r>
      <w:r w:rsidR="009F297C" w:rsidRPr="00A83861">
        <w:rPr>
          <w:rFonts w:ascii="Times New Roman" w:hAnsi="Times New Roman" w:cs="Times New Roman"/>
          <w:sz w:val="24"/>
          <w:szCs w:val="24"/>
        </w:rPr>
        <w:t xml:space="preserve">research shows that it can occur anywhere on the body, it mostly appears as a stripe of blisters around either the left or the right side of the </w:t>
      </w:r>
      <w:r w:rsidR="00E44930" w:rsidRPr="00A83861">
        <w:rPr>
          <w:rFonts w:ascii="Times New Roman" w:hAnsi="Times New Roman" w:cs="Times New Roman"/>
          <w:sz w:val="24"/>
          <w:szCs w:val="24"/>
        </w:rPr>
        <w:t>chest</w:t>
      </w:r>
      <w:r w:rsidR="00FA137F"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(Shannon, Anderson &amp; Damle, 2012)</w:t>
      </w:r>
      <w:r w:rsidR="009F297C" w:rsidRPr="00A83861">
        <w:rPr>
          <w:rFonts w:ascii="Times New Roman" w:hAnsi="Times New Roman" w:cs="Times New Roman"/>
          <w:sz w:val="24"/>
          <w:szCs w:val="24"/>
        </w:rPr>
        <w:t>.</w:t>
      </w:r>
      <w:r w:rsidR="00E44930" w:rsidRPr="00A83861">
        <w:rPr>
          <w:rFonts w:ascii="Times New Roman" w:hAnsi="Times New Roman" w:cs="Times New Roman"/>
          <w:sz w:val="24"/>
          <w:szCs w:val="24"/>
        </w:rPr>
        <w:t xml:space="preserve"> </w:t>
      </w:r>
      <w:r w:rsidR="00CF3C1A" w:rsidRPr="00A83861">
        <w:rPr>
          <w:rFonts w:ascii="Times New Roman" w:hAnsi="Times New Roman" w:cs="Times New Roman"/>
          <w:sz w:val="24"/>
          <w:szCs w:val="24"/>
        </w:rPr>
        <w:t>Other</w:t>
      </w:r>
      <w:r w:rsidR="00360CD6" w:rsidRPr="00A83861">
        <w:rPr>
          <w:rFonts w:ascii="Times New Roman" w:hAnsi="Times New Roman" w:cs="Times New Roman"/>
          <w:sz w:val="24"/>
          <w:szCs w:val="24"/>
        </w:rPr>
        <w:t xml:space="preserve"> information required fro</w:t>
      </w:r>
      <w:r w:rsidR="00161423" w:rsidRPr="00A83861">
        <w:rPr>
          <w:rFonts w:ascii="Times New Roman" w:hAnsi="Times New Roman" w:cs="Times New Roman"/>
          <w:sz w:val="24"/>
          <w:szCs w:val="24"/>
        </w:rPr>
        <w:t>m the patient include;</w:t>
      </w:r>
      <w:r w:rsidR="00B13105" w:rsidRPr="00A83861">
        <w:rPr>
          <w:rFonts w:ascii="Times New Roman" w:hAnsi="Times New Roman" w:cs="Times New Roman"/>
          <w:sz w:val="24"/>
          <w:szCs w:val="24"/>
        </w:rPr>
        <w:t xml:space="preserve"> the history of the pain, the rash and blisters. </w:t>
      </w:r>
      <w:r w:rsidR="00C84B6A" w:rsidRPr="00A83861">
        <w:rPr>
          <w:rFonts w:ascii="Times New Roman" w:hAnsi="Times New Roman" w:cs="Times New Roman"/>
          <w:sz w:val="24"/>
          <w:szCs w:val="24"/>
        </w:rPr>
        <w:t xml:space="preserve">Medical practitioners have indicated that there is no </w:t>
      </w:r>
      <w:r w:rsidR="00A0202F" w:rsidRPr="00A83861">
        <w:rPr>
          <w:rFonts w:ascii="Times New Roman" w:hAnsi="Times New Roman" w:cs="Times New Roman"/>
          <w:sz w:val="24"/>
          <w:szCs w:val="24"/>
        </w:rPr>
        <w:t>treatment</w:t>
      </w:r>
      <w:r w:rsidR="00C84B6A" w:rsidRPr="00A83861">
        <w:rPr>
          <w:rFonts w:ascii="Times New Roman" w:hAnsi="Times New Roman" w:cs="Times New Roman"/>
          <w:sz w:val="24"/>
          <w:szCs w:val="24"/>
        </w:rPr>
        <w:t xml:space="preserve"> for shingles but </w:t>
      </w:r>
      <w:r w:rsidR="00A0202F" w:rsidRPr="00A83861">
        <w:rPr>
          <w:rFonts w:ascii="Times New Roman" w:hAnsi="Times New Roman" w:cs="Times New Roman"/>
          <w:sz w:val="24"/>
          <w:szCs w:val="24"/>
        </w:rPr>
        <w:t>rapid</w:t>
      </w:r>
      <w:r w:rsidR="00C84B6A" w:rsidRPr="00A83861">
        <w:rPr>
          <w:rFonts w:ascii="Times New Roman" w:hAnsi="Times New Roman" w:cs="Times New Roman"/>
          <w:sz w:val="24"/>
          <w:szCs w:val="24"/>
        </w:rPr>
        <w:t xml:space="preserve"> </w:t>
      </w:r>
      <w:r w:rsidR="00A0202F" w:rsidRPr="00A83861">
        <w:rPr>
          <w:rFonts w:ascii="Times New Roman" w:hAnsi="Times New Roman" w:cs="Times New Roman"/>
          <w:sz w:val="24"/>
          <w:szCs w:val="24"/>
        </w:rPr>
        <w:t xml:space="preserve">handling with prescribed antiviral drugs can effectively heal and reduce any risk of </w:t>
      </w:r>
      <w:r w:rsidR="00234B86" w:rsidRPr="00A83861">
        <w:rPr>
          <w:rFonts w:ascii="Times New Roman" w:hAnsi="Times New Roman" w:cs="Times New Roman"/>
          <w:sz w:val="24"/>
          <w:szCs w:val="24"/>
        </w:rPr>
        <w:t xml:space="preserve">further </w:t>
      </w:r>
      <w:r w:rsidR="00A0202F" w:rsidRPr="00A83861">
        <w:rPr>
          <w:rFonts w:ascii="Times New Roman" w:hAnsi="Times New Roman" w:cs="Times New Roman"/>
          <w:sz w:val="24"/>
          <w:szCs w:val="24"/>
        </w:rPr>
        <w:t xml:space="preserve">complications. </w:t>
      </w:r>
      <w:r w:rsidR="006148FC" w:rsidRPr="00A83861">
        <w:rPr>
          <w:rFonts w:ascii="Times New Roman" w:hAnsi="Times New Roman" w:cs="Times New Roman"/>
          <w:sz w:val="24"/>
          <w:szCs w:val="24"/>
        </w:rPr>
        <w:t xml:space="preserve">The mostly used antiviral medicines include </w:t>
      </w:r>
      <w:r w:rsidR="006148FC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acyclovir, valacyclovir, and famciclovir, which </w:t>
      </w:r>
      <w:r w:rsidR="006148FC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shorten th</w:t>
      </w:r>
      <w:r w:rsidR="00E72FE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6148FC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2FE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duration</w:t>
      </w:r>
      <w:r w:rsidR="006148FC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illness. </w:t>
      </w:r>
      <w:r w:rsidR="00410FC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Considering</w:t>
      </w:r>
      <w:r w:rsidR="00E72FE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0FC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that shingles</w:t>
      </w:r>
      <w:r w:rsidR="00D40A7F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does not heal fast, some of the follow-up care instructions include; </w:t>
      </w:r>
      <w:r w:rsidR="00410FC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taking the medicine </w:t>
      </w:r>
      <w:r w:rsidR="00572683" w:rsidRPr="00A83861">
        <w:rPr>
          <w:rFonts w:ascii="Times New Roman" w:hAnsi="Times New Roman" w:cs="Times New Roman"/>
          <w:sz w:val="24"/>
          <w:szCs w:val="24"/>
        </w:rPr>
        <w:t xml:space="preserve">as </w:t>
      </w:r>
      <w:r w:rsidR="00572683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prescribed, avoiding to scratching the rash and </w:t>
      </w:r>
      <w:r w:rsidR="007E7E6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avoiding</w:t>
      </w:r>
      <w:r w:rsidR="00572683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close contact with other people until the swellings have healed</w:t>
      </w:r>
      <w:r w:rsidR="00CC1FBA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1FBA"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(Shannon, Anderson &amp; Damle, 2012)</w:t>
      </w:r>
      <w:r w:rsidR="00572683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E7E6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possible diagnosis of the woman </w:t>
      </w:r>
      <w:r w:rsidR="00CD451C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context, </w:t>
      </w:r>
      <w:r w:rsidR="00A67AC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concerns arise about the safety of other family members</w:t>
      </w:r>
      <w:r w:rsidR="00EF208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70EB8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stated in one of the </w:t>
      </w:r>
      <w:r w:rsidR="00D27D80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aftercare</w:t>
      </w:r>
      <w:r w:rsidR="00770EB8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follow-up, </w:t>
      </w:r>
      <w:r w:rsidR="00D27D80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she should avoid close contact with other people. </w:t>
      </w:r>
      <w:r w:rsidR="004D5549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8C400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because she cannot </w:t>
      </w:r>
      <w:r w:rsidR="00F713EC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stay away from </w:t>
      </w:r>
      <w:r w:rsidR="00B57E5F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her 6 month-old infant</w:t>
      </w:r>
      <w:r w:rsidR="00861AE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other young children</w:t>
      </w:r>
      <w:r w:rsidR="00B57E5F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61AEB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she should ensure that they are all vaccinated against childhood illnesses. </w:t>
      </w:r>
      <w:r w:rsidR="00A17E6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AE1491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>ensure</w:t>
      </w:r>
      <w:r w:rsidR="00A17E66"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sick mother is not infected with other diseases, she should get someone else to take care of her instead. </w:t>
      </w:r>
    </w:p>
    <w:p w:rsidR="00A83861" w:rsidRPr="00A83861" w:rsidRDefault="00A83861" w:rsidP="00A8386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FC07C7" w:rsidRPr="00A83861" w:rsidRDefault="00FC07C7" w:rsidP="00A8386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FC07C7" w:rsidRPr="00A83861" w:rsidRDefault="00FA137F" w:rsidP="00986649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Kuhlmann, T., Lassmann, H., &amp; Brück, W. (2008). Diagnosis of inflammatory demyelination in biopsy specimens: a practical approach. </w:t>
      </w:r>
      <w:r w:rsidRPr="00A838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Acta neuropathologica</w:t>
      </w:r>
      <w:r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38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115</w:t>
      </w:r>
      <w:r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275-287.</w:t>
      </w:r>
    </w:p>
    <w:p w:rsidR="00FA137F" w:rsidRPr="00A83861" w:rsidRDefault="00FA137F" w:rsidP="0098664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Shannon, H. J., Anderson, J., &amp; Damle, J. S. (2012). Evidence for interventional procedures as an adjunct therapy in the treatment of shingles pain. </w:t>
      </w:r>
      <w:r w:rsidRPr="00A838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skin &amp; wound care</w:t>
      </w:r>
      <w:r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38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A838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276-284.</w:t>
      </w:r>
    </w:p>
    <w:p w:rsidR="00FC07C7" w:rsidRPr="00A83861" w:rsidRDefault="00FC07C7" w:rsidP="00A83861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FC07C7" w:rsidRPr="00A83861" w:rsidSect="007528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F26" w:rsidRDefault="00016F26" w:rsidP="00752819">
      <w:pPr>
        <w:spacing w:after="0" w:line="240" w:lineRule="auto"/>
      </w:pPr>
      <w:r>
        <w:separator/>
      </w:r>
    </w:p>
  </w:endnote>
  <w:endnote w:type="continuationSeparator" w:id="1">
    <w:p w:rsidR="00016F26" w:rsidRDefault="00016F26" w:rsidP="00752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F26" w:rsidRDefault="00016F26" w:rsidP="00752819">
      <w:pPr>
        <w:spacing w:after="0" w:line="240" w:lineRule="auto"/>
      </w:pPr>
      <w:r>
        <w:separator/>
      </w:r>
    </w:p>
  </w:footnote>
  <w:footnote w:type="continuationSeparator" w:id="1">
    <w:p w:rsidR="00016F26" w:rsidRDefault="00016F26" w:rsidP="00752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19" w:rsidRPr="00752819" w:rsidRDefault="00752819" w:rsidP="00752819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752819">
      <w:rPr>
        <w:rFonts w:ascii="Times New Roman" w:hAnsi="Times New Roman" w:cs="Times New Roman"/>
        <w:sz w:val="24"/>
        <w:szCs w:val="24"/>
      </w:rPr>
      <w:t>VIRAL INFECTIONS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5281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124096"/>
        <w:docPartObj>
          <w:docPartGallery w:val="Page Numbers (Top of Page)"/>
          <w:docPartUnique/>
        </w:docPartObj>
      </w:sdtPr>
      <w:sdtContent>
        <w:r w:rsidRPr="00752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28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2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664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5281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52819" w:rsidRDefault="007528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819" w:rsidRPr="00752819" w:rsidRDefault="00752819" w:rsidP="00752819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752819">
      <w:rPr>
        <w:rFonts w:ascii="Times New Roman" w:hAnsi="Times New Roman" w:cs="Times New Roman"/>
        <w:sz w:val="24"/>
        <w:szCs w:val="24"/>
      </w:rPr>
      <w:t>Running head: VIRAL INFECTIONS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5281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124123"/>
        <w:docPartObj>
          <w:docPartGallery w:val="Page Numbers (Top of Page)"/>
          <w:docPartUnique/>
        </w:docPartObj>
      </w:sdtPr>
      <w:sdtContent>
        <w:r w:rsidRPr="00752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28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2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386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5281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52819" w:rsidRDefault="0075281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3CFF"/>
    <w:rsid w:val="00016F26"/>
    <w:rsid w:val="00030D9B"/>
    <w:rsid w:val="000E1E09"/>
    <w:rsid w:val="001325E9"/>
    <w:rsid w:val="0014305B"/>
    <w:rsid w:val="00151071"/>
    <w:rsid w:val="00161423"/>
    <w:rsid w:val="001F2BC1"/>
    <w:rsid w:val="00234B86"/>
    <w:rsid w:val="002846FA"/>
    <w:rsid w:val="002D0120"/>
    <w:rsid w:val="00360CD6"/>
    <w:rsid w:val="00410FC6"/>
    <w:rsid w:val="0043424E"/>
    <w:rsid w:val="00446C9E"/>
    <w:rsid w:val="004D5549"/>
    <w:rsid w:val="00572683"/>
    <w:rsid w:val="00585611"/>
    <w:rsid w:val="005E6F58"/>
    <w:rsid w:val="005F1E88"/>
    <w:rsid w:val="006148FC"/>
    <w:rsid w:val="0063776C"/>
    <w:rsid w:val="006900C1"/>
    <w:rsid w:val="006A739D"/>
    <w:rsid w:val="006F3CFF"/>
    <w:rsid w:val="007405B4"/>
    <w:rsid w:val="00752819"/>
    <w:rsid w:val="00770EB8"/>
    <w:rsid w:val="007E7E6B"/>
    <w:rsid w:val="00861AEB"/>
    <w:rsid w:val="008C4001"/>
    <w:rsid w:val="008E1B76"/>
    <w:rsid w:val="00986649"/>
    <w:rsid w:val="009D529B"/>
    <w:rsid w:val="009F297C"/>
    <w:rsid w:val="00A0202F"/>
    <w:rsid w:val="00A17E66"/>
    <w:rsid w:val="00A67AC6"/>
    <w:rsid w:val="00A83861"/>
    <w:rsid w:val="00AE0B80"/>
    <w:rsid w:val="00AE1491"/>
    <w:rsid w:val="00B13105"/>
    <w:rsid w:val="00B1695D"/>
    <w:rsid w:val="00B57E5F"/>
    <w:rsid w:val="00B91D05"/>
    <w:rsid w:val="00C84B6A"/>
    <w:rsid w:val="00CC1FBA"/>
    <w:rsid w:val="00CD3A34"/>
    <w:rsid w:val="00CD451C"/>
    <w:rsid w:val="00CF3C1A"/>
    <w:rsid w:val="00D27D80"/>
    <w:rsid w:val="00D35EA9"/>
    <w:rsid w:val="00D40A7F"/>
    <w:rsid w:val="00D605EA"/>
    <w:rsid w:val="00DE1D50"/>
    <w:rsid w:val="00DE41B2"/>
    <w:rsid w:val="00E44930"/>
    <w:rsid w:val="00E72FEB"/>
    <w:rsid w:val="00EF2081"/>
    <w:rsid w:val="00F713EC"/>
    <w:rsid w:val="00FA137F"/>
    <w:rsid w:val="00FC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B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819"/>
  </w:style>
  <w:style w:type="paragraph" w:styleId="Footer">
    <w:name w:val="footer"/>
    <w:basedOn w:val="Normal"/>
    <w:link w:val="FooterChar"/>
    <w:uiPriority w:val="99"/>
    <w:semiHidden/>
    <w:unhideWhenUsed/>
    <w:rsid w:val="00752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28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dcterms:created xsi:type="dcterms:W3CDTF">2020-05-21T09:40:00Z</dcterms:created>
  <dcterms:modified xsi:type="dcterms:W3CDTF">2020-05-21T10:37:00Z</dcterms:modified>
</cp:coreProperties>
</file>